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A8" w:rsidRDefault="00F23EA8" w:rsidP="00F23EA8">
      <w:pPr>
        <w:spacing w:line="360" w:lineRule="auto"/>
        <w:rPr>
          <w:rFonts w:ascii="Arial" w:hAnsi="Arial" w:cs="Arial"/>
          <w:b/>
          <w:color w:val="C00000"/>
          <w:sz w:val="76"/>
          <w:szCs w:val="76"/>
        </w:rPr>
      </w:pPr>
    </w:p>
    <w:p w:rsidR="00F23EA8" w:rsidRPr="00817239" w:rsidRDefault="00F23EA8" w:rsidP="00F23EA8">
      <w:pPr>
        <w:spacing w:line="360" w:lineRule="auto"/>
        <w:jc w:val="center"/>
        <w:rPr>
          <w:rFonts w:ascii="Arial" w:hAnsi="Arial" w:cs="Arial"/>
          <w:b/>
          <w:color w:val="C00000"/>
          <w:sz w:val="76"/>
          <w:szCs w:val="76"/>
        </w:rPr>
      </w:pPr>
      <w:r w:rsidRPr="00817239">
        <w:rPr>
          <w:rFonts w:ascii="Arial" w:hAnsi="Arial" w:cs="Arial"/>
          <w:b/>
          <w:color w:val="C00000"/>
          <w:sz w:val="76"/>
          <w:szCs w:val="76"/>
        </w:rPr>
        <w:t>Coordinadora del Centro de Asistencia Infantil Comunitario</w:t>
      </w:r>
    </w:p>
    <w:p w:rsidR="00F23EA8" w:rsidRPr="00817239" w:rsidRDefault="00F23EA8" w:rsidP="00F23EA8">
      <w:pPr>
        <w:spacing w:line="360" w:lineRule="auto"/>
        <w:ind w:left="360"/>
        <w:jc w:val="center"/>
        <w:rPr>
          <w:rFonts w:ascii="Arial" w:hAnsi="Arial" w:cs="Arial"/>
          <w:b/>
          <w:color w:val="C00000"/>
          <w:sz w:val="76"/>
          <w:szCs w:val="76"/>
        </w:rPr>
      </w:pPr>
      <w:r w:rsidRPr="00817239">
        <w:rPr>
          <w:rFonts w:ascii="Arial" w:hAnsi="Arial" w:cs="Arial"/>
          <w:b/>
          <w:color w:val="C00000"/>
          <w:sz w:val="76"/>
          <w:szCs w:val="76"/>
        </w:rPr>
        <w:t>C.A.I.C.</w:t>
      </w:r>
    </w:p>
    <w:p w:rsidR="00F23EA8" w:rsidRPr="006A06C0" w:rsidRDefault="00F23EA8" w:rsidP="00F23EA8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F23EA8" w:rsidRDefault="00F23EA8" w:rsidP="00F23EA8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F23EA8" w:rsidRDefault="00F23EA8" w:rsidP="00F23EA8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F23EA8" w:rsidRDefault="00F23EA8" w:rsidP="00F23EA8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F23EA8" w:rsidRDefault="00F23EA8" w:rsidP="00F23EA8">
      <w:pPr>
        <w:spacing w:line="360" w:lineRule="auto"/>
        <w:ind w:left="360"/>
        <w:rPr>
          <w:rFonts w:ascii="Arial" w:hAnsi="Arial" w:cs="Arial"/>
          <w:b/>
          <w:sz w:val="30"/>
          <w:szCs w:val="30"/>
        </w:rPr>
      </w:pPr>
    </w:p>
    <w:p w:rsidR="00F23EA8" w:rsidRPr="006A06C0" w:rsidRDefault="00F23EA8" w:rsidP="00F23EA8">
      <w:pPr>
        <w:spacing w:line="360" w:lineRule="auto"/>
        <w:rPr>
          <w:rFonts w:ascii="Arial" w:hAnsi="Arial" w:cs="Arial"/>
          <w:b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78"/>
        <w:gridCol w:w="2701"/>
      </w:tblGrid>
      <w:tr w:rsidR="00F23EA8" w:rsidRPr="006A06C0" w:rsidTr="009B3928">
        <w:trPr>
          <w:trHeight w:val="1691"/>
        </w:trPr>
        <w:tc>
          <w:tcPr>
            <w:tcW w:w="3114" w:type="dxa"/>
            <w:shd w:val="clear" w:color="auto" w:fill="auto"/>
          </w:tcPr>
          <w:p w:rsidR="00F23EA8" w:rsidRDefault="00F23EA8" w:rsidP="009B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noProof/>
              </w:rPr>
            </w:pPr>
          </w:p>
          <w:p w:rsidR="00F23EA8" w:rsidRDefault="00F23EA8" w:rsidP="009B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noProof/>
                <w:sz w:val="96"/>
              </w:rPr>
              <w:drawing>
                <wp:inline distT="0" distB="0" distL="0" distR="0" wp14:anchorId="7BD877DF" wp14:editId="3A7B943B">
                  <wp:extent cx="1168962" cy="808892"/>
                  <wp:effectExtent l="0" t="0" r="0" b="0"/>
                  <wp:docPr id="2003854208" name="Imagen 2003854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73" t="7500" r="5453" b="8654"/>
                          <a:stretch/>
                        </pic:blipFill>
                        <pic:spPr bwMode="auto">
                          <a:xfrm>
                            <a:off x="0" y="0"/>
                            <a:ext cx="1181252" cy="817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23EA8" w:rsidRPr="006A06C0" w:rsidRDefault="00F23EA8" w:rsidP="009B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78" w:type="dxa"/>
            <w:shd w:val="clear" w:color="auto" w:fill="auto"/>
            <w:vAlign w:val="center"/>
          </w:tcPr>
          <w:p w:rsidR="00F23EA8" w:rsidRPr="006A06C0" w:rsidRDefault="00F23EA8" w:rsidP="009B3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701" w:type="dxa"/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 </w:t>
            </w:r>
          </w:p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Fecha de emisión: </w:t>
            </w:r>
          </w:p>
          <w:p w:rsidR="00F23EA8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F23EA8" w:rsidRPr="00BF39FD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BF39F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6 DE SEPTIEMBRE 202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4</w:t>
            </w:r>
          </w:p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DEL PUESTO: COORDINADORA </w:t>
            </w:r>
          </w:p>
          <w:p w:rsidR="00F23EA8" w:rsidRPr="006A06C0" w:rsidRDefault="00F23EA8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v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igilar el funcionamiento del </w:t>
            </w:r>
            <w:r w:rsidRPr="00E17165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centro de asistencia infantil comunitario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mediante el desempeño de cada uno de los funcionarios públicos que ahí laboran.     </w:t>
            </w:r>
          </w:p>
          <w:p w:rsidR="00F23EA8" w:rsidRPr="006A06C0" w:rsidRDefault="00F23EA8" w:rsidP="009B3928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B43B8" w:rsidRDefault="00F23EA8" w:rsidP="009B3928">
            <w:pPr>
              <w:jc w:val="both"/>
              <w:rPr>
                <w:rFonts w:ascii="Arial" w:eastAsia="Calibri" w:hAnsi="Arial" w:cs="Arial"/>
                <w:sz w:val="20"/>
                <w:lang w:eastAsia="en-US"/>
              </w:rPr>
            </w:pPr>
            <w:r w:rsidRPr="006B43B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6B43B8">
              <w:rPr>
                <w:rFonts w:ascii="Arial" w:hAnsi="Arial" w:cs="Arial"/>
                <w:sz w:val="24"/>
              </w:rPr>
              <w:t>ar seguimiento, asesoramiento y acompañamiento pedagógico-metodológico al personal docente y de apoyo de la institución durante la jornada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7"/>
        <w:gridCol w:w="4804"/>
      </w:tblGrid>
      <w:tr w:rsidR="00F23EA8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Coordinadora </w:t>
            </w: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Conformar expediente personal de la plantilla docente.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Coordinadora </w:t>
            </w: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Identificar en el personal docente, de acuerdo con las características de su desempeño el tipo de apoyo que requiere.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Coordinadora </w:t>
            </w: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Calendarizar visitas al aula.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visita al aula y dar retroalimentación a la docente, registrar compromisos.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Coordinadora 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Hacer registro escrito de avances, de acuerdo con los compromisos establecidos en CTE y visitas de aula.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Entregar reporte a la Supervisión de zona Escolar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Supervisora escolar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Hacer visita de seguimiento al desempeño docente y dar retroalimentación.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rPr>
          <w:trHeight w:val="1482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NOMBRE DE LA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supervisar y apoyar las actividades que favorezcan el desarrollo, seguridad y bienestar de los niños(as) dentro de la institución.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F23EA8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la planificación de cada instructor.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Visitar periódicamente las aulas para corroborar que efectivamente se respete y se lleve a cabo la planificación.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sugerencias y/o recomendaciones de trabajo en caso de ser necesarias.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Coordinar que las bitácoras y calendarizaciones de actividades se realicen en tiempo, forma y de manera correcta.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Supervisar que en el área de cocina se preparen los alimentos con higiene y calidad.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actividades interactivas entre niños y padres de familia beneficiando la convivencia, aprendizaje y desarrollo.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rPr>
          <w:trHeight w:val="1482"/>
        </w:trPr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y coordinar las reuniones de personal y padres de familia con relación al servicio educativo, alimentario y asistencial del centro.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F23EA8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Calendarizar reuniones periódicas con plantilla docente de apoyo y con padres de familia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a conocer a la comunidad educativa las fechas de reunión y recordar previo a llevarlas a cabo.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Preparar orden del día de la reunión con base a las necesidades prioritarias de atención. Convocar a los interesados.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a conocer puntos a tratar, permitiendo la participación y aportaciones de los involucrados para registrar acuerdos y tomar decisiones.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evaluar junto con el personal actividades y eventos relacionados con la formación académica de los alumnos, de acuerdo con el enfoque formativo “evaluar para aprender”.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F23EA8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Establecer fecha de evaluación posterior al evento realizado.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Convocar al personal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Cuestionarlos sobre el resultado del evento de acuerdo con el objetivo con el que se llevó a cabo.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Acordar modificaciones pertinentes para los siguientes eventos, considerando el aprendizaje que se obtuvo con ello.</w:t>
            </w: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las incidencias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,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actividades escolares y extraescolares. </w:t>
            </w:r>
          </w:p>
        </w:tc>
      </w:tr>
    </w:tbl>
    <w:p w:rsidR="00F23EA8" w:rsidRPr="006A06C0" w:rsidRDefault="00F23EA8" w:rsidP="00F23EA8">
      <w:pPr>
        <w:spacing w:after="0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4800"/>
      </w:tblGrid>
      <w:tr w:rsidR="00F23EA8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Supervisar actividades en las diferentes áreas de la institución para evitar que se susciten incidentes.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tarjeta informativa de los eventos, incidencias y/o actividades relevantes.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Recibir instrucciones y visto bueno de la </w:t>
            </w:r>
            <w:proofErr w:type="gramStart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Presidenta</w:t>
            </w:r>
            <w:proofErr w:type="gramEnd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del Sistema DIF Huichapan.</w:t>
            </w: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Atiende indicaciones y sugerencias de la presidenta del Sistema DIF Huichapan.</w:t>
            </w: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 FUNCIÓN: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asistir en representación institucional a eventos cívicos municipales, reuniones de supervisión y convocatorias de DIF estatal, relacionadas con el funcionamiento del centro.</w:t>
            </w: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F23EA8" w:rsidRPr="006A06C0" w:rsidTr="009B392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Asistir a reuniones para organización y participación desfiles conmemorativos y/o actos cívicos.</w:t>
            </w: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Asistir mensualmente a la reunión de directoras del Consejo Técnico Escolar.</w:t>
            </w: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Asistir a reunión anual de inicio de ciclo escolar de los Centro de asistencia infantil comunitarios.</w:t>
            </w: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que se lleven a cabo las acciones programadas en el proyecto anual de trabajo (PAT), así como el cumplimiento de acuerdos tomados en consejo técnico escolar.</w:t>
            </w: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2"/>
        <w:gridCol w:w="4798"/>
      </w:tblGrid>
      <w:tr w:rsidR="00F23EA8" w:rsidRPr="006A06C0" w:rsidTr="009B392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el Plan Anual de Trabajo junto con el colectivo docente, partiendo de la evaluación final del ciclo anterior, de los resultados que se obtuvieron.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Diseñar estrategias de intervención con base en los objetivos y metas que se pretenden alcanzar, sin perder de vista la filosofía institucional.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Supervisar el cumplimiento de los acuerdos mediante visitas al aula, supervisión general de las áreas y espacios, y reuniones de CTE internas.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Evaluar el cumplimiento de los ocho rasgos de la normalidad mínima, mediante la reflexión del desempeño y registro en graficas mensuales.</w:t>
            </w:r>
          </w:p>
        </w:tc>
      </w:tr>
      <w:tr w:rsidR="00F23EA8" w:rsidRPr="006A06C0" w:rsidTr="009B3928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Colectivo 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Tomar como punto de partida los resultados obtenidos hasta el momento para rediseñar estrategias de intervención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que se apeguen a la misión y visión institucional.</w:t>
            </w: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23EA8" w:rsidRPr="006A06C0" w:rsidTr="009B3928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administrar los recursos para cubrir las necesidades detectadas en cada área del centro, llevando a cabo el ejercicio y comprobación de los recursos otorgados por la participación en el programa escuelas de calidad (PEC).</w:t>
            </w: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0"/>
        <w:gridCol w:w="5181"/>
      </w:tblGrid>
      <w:tr w:rsidR="00F23EA8" w:rsidRPr="006A06C0" w:rsidTr="00F23EA8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F23EA8" w:rsidRPr="006A06C0" w:rsidTr="00F23EA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ficha de inscripción al Programa Escuelas de Calidad y entregar al coordinador del programa del Sector 05 de Educación Básica.</w:t>
            </w:r>
          </w:p>
        </w:tc>
      </w:tr>
      <w:tr w:rsidR="00F23EA8" w:rsidRPr="006A06C0" w:rsidTr="00F23EA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EA8" w:rsidRPr="006A06C0" w:rsidRDefault="00F23EA8" w:rsidP="009B3928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Presentar Plan Anual de Trabajo en el que aparezcan necesidades detectadas y como se atenderán de acuerdo al ejercicio del recurso a obtener.</w:t>
            </w:r>
          </w:p>
        </w:tc>
      </w:tr>
      <w:tr w:rsidR="00F23EA8" w:rsidRPr="006A06C0" w:rsidTr="00F23EA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Adquirir los recursos, materiales y servicios previstos en el Plan Anual de trabajo, dando de alta el inventario de nuevas adquisiciones con la auxiliar administrativa de Educación Pública.</w:t>
            </w:r>
          </w:p>
        </w:tc>
      </w:tr>
      <w:tr w:rsidR="00F23EA8" w:rsidRPr="006A06C0" w:rsidTr="00F23EA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Conformar expediente de comprobación con factura, justificación del gasto de acuerdo a los estándares de gestión educativa, copia del cheque pagado, y formatos requisitados con base en los lineamientos del PEC.</w:t>
            </w:r>
          </w:p>
        </w:tc>
      </w:tr>
      <w:tr w:rsidR="00F23EA8" w:rsidRPr="006A06C0" w:rsidTr="00F23EA8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EA8" w:rsidRPr="006A06C0" w:rsidRDefault="00F23EA8" w:rsidP="009B3928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F23EA8" w:rsidRPr="006A06C0" w:rsidRDefault="00F23EA8" w:rsidP="009B3928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EA8" w:rsidRPr="006A06C0" w:rsidRDefault="00F23EA8" w:rsidP="009B3928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Rendir informe de transparencia con padres de familia, dando a conocer toda la documentación relacionada con la</w:t>
            </w: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participación en el PEC y ejercicio de recursos.</w:t>
            </w:r>
          </w:p>
        </w:tc>
      </w:tr>
    </w:tbl>
    <w:p w:rsidR="00F23EA8" w:rsidRPr="006A06C0" w:rsidRDefault="00F23EA8" w:rsidP="00F23EA8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5F78A3" w:rsidRDefault="005F78A3"/>
    <w:sectPr w:rsidR="005F78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6C4" w:rsidRDefault="008466C4" w:rsidP="00F23EA8">
      <w:pPr>
        <w:spacing w:after="0" w:line="240" w:lineRule="auto"/>
      </w:pPr>
      <w:r>
        <w:separator/>
      </w:r>
    </w:p>
  </w:endnote>
  <w:endnote w:type="continuationSeparator" w:id="0">
    <w:p w:rsidR="008466C4" w:rsidRDefault="008466C4" w:rsidP="00F23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6C4" w:rsidRDefault="008466C4" w:rsidP="00F23EA8">
      <w:pPr>
        <w:spacing w:after="0" w:line="240" w:lineRule="auto"/>
      </w:pPr>
      <w:r>
        <w:separator/>
      </w:r>
    </w:p>
  </w:footnote>
  <w:footnote w:type="continuationSeparator" w:id="0">
    <w:p w:rsidR="008466C4" w:rsidRDefault="008466C4" w:rsidP="00F23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EA8" w:rsidRDefault="00F23EA8" w:rsidP="00F23EA8">
    <w:pPr>
      <w:pStyle w:val="Encabezado"/>
    </w:pPr>
    <w:r>
      <w:rPr>
        <w:rFonts w:ascii="Arial" w:hAnsi="Arial" w:cs="Arial"/>
        <w:noProof/>
      </w:rPr>
      <w:drawing>
        <wp:inline distT="0" distB="0" distL="0" distR="0" wp14:anchorId="70164EB7" wp14:editId="22D6C515">
          <wp:extent cx="1439155" cy="1165958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4" r="68344"/>
                  <a:stretch/>
                </pic:blipFill>
                <pic:spPr bwMode="auto">
                  <a:xfrm>
                    <a:off x="0" y="0"/>
                    <a:ext cx="1455065" cy="11788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</w:t>
    </w:r>
    <w:r>
      <w:rPr>
        <w:noProof/>
      </w:rPr>
      <w:t xml:space="preserve">                                                                       </w:t>
    </w:r>
    <w:r>
      <w:rPr>
        <w:noProof/>
      </w:rPr>
      <w:drawing>
        <wp:inline distT="0" distB="0" distL="0" distR="0" wp14:anchorId="2453812F" wp14:editId="328FB7A6">
          <wp:extent cx="1501424" cy="1261745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80"/>
                  <a:stretch/>
                </pic:blipFill>
                <pic:spPr bwMode="auto">
                  <a:xfrm>
                    <a:off x="0" y="0"/>
                    <a:ext cx="1501424" cy="1261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23EA8" w:rsidRPr="00F23EA8" w:rsidRDefault="00F23EA8" w:rsidP="00F23EA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A8"/>
    <w:rsid w:val="005F78A3"/>
    <w:rsid w:val="008466C4"/>
    <w:rsid w:val="00935730"/>
    <w:rsid w:val="00F23900"/>
    <w:rsid w:val="00F23EA8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2ABE6"/>
  <w15:chartTrackingRefBased/>
  <w15:docId w15:val="{691CDFDC-4DE2-4674-AAAA-377BE399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EA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E315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315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315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315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315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315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3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3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3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31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315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31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315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31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31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E3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FE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315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FE3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nespaciado">
    <w:name w:val="No Spacing"/>
    <w:uiPriority w:val="1"/>
    <w:qFormat/>
    <w:rsid w:val="00FE315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s-MX"/>
      <w14:ligatures w14:val="none"/>
    </w:rPr>
  </w:style>
  <w:style w:type="paragraph" w:styleId="Prrafodelista">
    <w:name w:val="List Paragraph"/>
    <w:basedOn w:val="Normal"/>
    <w:uiPriority w:val="34"/>
    <w:qFormat/>
    <w:rsid w:val="00FE315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Cita">
    <w:name w:val="Quote"/>
    <w:basedOn w:val="Normal"/>
    <w:next w:val="Normal"/>
    <w:link w:val="CitaCar"/>
    <w:uiPriority w:val="29"/>
    <w:qFormat/>
    <w:rsid w:val="00FE315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FE3150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3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3150"/>
    <w:rPr>
      <w:i/>
      <w:iCs/>
      <w:color w:val="0F4761" w:themeColor="accent1" w:themeShade="BF"/>
    </w:rPr>
  </w:style>
  <w:style w:type="character" w:styleId="nfasisintenso">
    <w:name w:val="Intense Emphasis"/>
    <w:basedOn w:val="Fuentedeprrafopredeter"/>
    <w:uiPriority w:val="21"/>
    <w:qFormat/>
    <w:rsid w:val="00FE315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E315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23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EA8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23E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EA8"/>
    <w:rPr>
      <w:rFonts w:ascii="Calibri" w:eastAsia="Times New Roman" w:hAnsi="Calibri" w:cs="Times New Roman"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1021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DIF</cp:lastModifiedBy>
  <cp:revision>1</cp:revision>
  <dcterms:created xsi:type="dcterms:W3CDTF">2025-04-15T19:13:00Z</dcterms:created>
  <dcterms:modified xsi:type="dcterms:W3CDTF">2025-04-15T19:16:00Z</dcterms:modified>
</cp:coreProperties>
</file>